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56" w:rsidRPr="00037C59" w:rsidRDefault="00842756" w:rsidP="00842756">
      <w:pPr>
        <w:tabs>
          <w:tab w:val="left" w:pos="1456"/>
          <w:tab w:val="left" w:pos="43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842756" w:rsidRPr="00037C59" w:rsidRDefault="00842756" w:rsidP="0084275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842756" w:rsidRPr="00037C59" w:rsidRDefault="00842756" w:rsidP="0084275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037C5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842756" w:rsidRPr="00037C59" w:rsidRDefault="00842756" w:rsidP="008427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57A" w:rsidRDefault="000B357A" w:rsidP="000B357A">
      <w:pPr>
        <w:ind w:left="120"/>
      </w:pPr>
    </w:p>
    <w:p w:rsidR="000B357A" w:rsidRDefault="000B357A" w:rsidP="000B357A">
      <w:pPr>
        <w:ind w:left="120"/>
      </w:pPr>
    </w:p>
    <w:p w:rsidR="000B357A" w:rsidRPr="000B357A" w:rsidRDefault="000B357A" w:rsidP="000B357A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357A" w:rsidRPr="000B357A" w:rsidTr="000B357A">
        <w:tc>
          <w:tcPr>
            <w:tcW w:w="3114" w:type="dxa"/>
          </w:tcPr>
          <w:p w:rsidR="000B357A" w:rsidRPr="000B357A" w:rsidRDefault="000B357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0B357A" w:rsidRPr="000B357A" w:rsidRDefault="000B357A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 школы</w:t>
            </w:r>
          </w:p>
          <w:p w:rsidR="000B357A" w:rsidRPr="000B357A" w:rsidRDefault="000B357A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357A" w:rsidRPr="000B357A" w:rsidRDefault="000B357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 1 </w:t>
            </w:r>
          </w:p>
          <w:p w:rsidR="000B357A" w:rsidRPr="000B357A" w:rsidRDefault="000B357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«28» 08   2023 г.</w:t>
            </w:r>
          </w:p>
          <w:p w:rsidR="000B357A" w:rsidRPr="000B357A" w:rsidRDefault="000B357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B357A" w:rsidRPr="000B357A" w:rsidRDefault="000B357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B357A" w:rsidRPr="000B357A" w:rsidRDefault="000B357A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B357A" w:rsidRPr="000B357A" w:rsidRDefault="000B357A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МКОУ "</w:t>
            </w:r>
            <w:proofErr w:type="spellStart"/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Смазневская</w:t>
            </w:r>
            <w:proofErr w:type="spellEnd"/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СОШ"</w:t>
            </w:r>
          </w:p>
          <w:p w:rsidR="000B357A" w:rsidRPr="000B357A" w:rsidRDefault="000B357A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357A" w:rsidRPr="000B357A" w:rsidRDefault="000B357A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Н.М. Жмакина</w:t>
            </w:r>
          </w:p>
          <w:p w:rsidR="000B357A" w:rsidRPr="000B357A" w:rsidRDefault="000B357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</w:t>
            </w:r>
          </w:p>
          <w:p w:rsidR="000B357A" w:rsidRPr="000B357A" w:rsidRDefault="000B357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35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«28» 08    2023 г.</w:t>
            </w:r>
          </w:p>
          <w:p w:rsidR="000B357A" w:rsidRPr="000B357A" w:rsidRDefault="000B357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842756" w:rsidRPr="00037C59" w:rsidRDefault="00842756" w:rsidP="00842756">
      <w:pPr>
        <w:rPr>
          <w:rFonts w:ascii="Times New Roman" w:hAnsi="Times New Roman" w:cs="Times New Roman"/>
          <w:sz w:val="24"/>
          <w:szCs w:val="24"/>
        </w:rPr>
      </w:pPr>
    </w:p>
    <w:p w:rsidR="006D5D73" w:rsidRDefault="006D5D73" w:rsidP="006D5D73">
      <w:pPr>
        <w:tabs>
          <w:tab w:val="left" w:pos="2940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</w:t>
      </w:r>
    </w:p>
    <w:p w:rsidR="00842756" w:rsidRPr="00037C59" w:rsidRDefault="006D5D73" w:rsidP="006D5D73">
      <w:pPr>
        <w:tabs>
          <w:tab w:val="left" w:pos="2940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42756">
        <w:rPr>
          <w:rFonts w:ascii="Times New Roman" w:hAnsi="Times New Roman" w:cs="Times New Roman"/>
          <w:sz w:val="24"/>
          <w:szCs w:val="24"/>
        </w:rPr>
        <w:t>«Финансовая грамотность»</w:t>
      </w:r>
    </w:p>
    <w:p w:rsidR="00842756" w:rsidRPr="00122645" w:rsidRDefault="00842756" w:rsidP="00842756">
      <w:pPr>
        <w:tabs>
          <w:tab w:val="left" w:pos="2940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8-9 класс</w:t>
      </w:r>
    </w:p>
    <w:p w:rsidR="00842756" w:rsidRPr="00037C59" w:rsidRDefault="000B357A" w:rsidP="008427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2023-2024</w:t>
      </w:r>
      <w:r w:rsidR="00842756">
        <w:rPr>
          <w:rFonts w:ascii="Times New Roman" w:hAnsi="Times New Roman" w:cs="Times New Roman"/>
          <w:sz w:val="24"/>
          <w:szCs w:val="24"/>
        </w:rPr>
        <w:t xml:space="preserve"> </w:t>
      </w:r>
      <w:r w:rsidR="00842756" w:rsidRPr="00037C59">
        <w:rPr>
          <w:rFonts w:ascii="Times New Roman" w:hAnsi="Times New Roman" w:cs="Times New Roman"/>
          <w:sz w:val="24"/>
          <w:szCs w:val="24"/>
        </w:rPr>
        <w:t>учебный год</w:t>
      </w:r>
    </w:p>
    <w:p w:rsidR="00842756" w:rsidRPr="00037C59" w:rsidRDefault="00842756" w:rsidP="008427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2756" w:rsidRPr="00A44480" w:rsidRDefault="00842756" w:rsidP="00842756">
      <w:pPr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42756" w:rsidRPr="00037C59" w:rsidRDefault="00842756" w:rsidP="0084275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2756" w:rsidRPr="00037C59" w:rsidTr="00453364">
        <w:tc>
          <w:tcPr>
            <w:tcW w:w="4785" w:type="dxa"/>
          </w:tcPr>
          <w:p w:rsidR="00842756" w:rsidRPr="00037C59" w:rsidRDefault="00842756" w:rsidP="0045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2756" w:rsidRPr="00037C59" w:rsidRDefault="00842756" w:rsidP="00453364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56" w:rsidRPr="00037C59" w:rsidRDefault="00842756" w:rsidP="00453364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56" w:rsidRPr="00037C59" w:rsidRDefault="00842756" w:rsidP="00453364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56" w:rsidRPr="00037C59" w:rsidRDefault="00842756" w:rsidP="00453364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56" w:rsidRPr="00037C59" w:rsidRDefault="00842756" w:rsidP="000B357A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7C59">
              <w:rPr>
                <w:rFonts w:ascii="Times New Roman" w:hAnsi="Times New Roman" w:cs="Times New Roman"/>
                <w:sz w:val="24"/>
                <w:szCs w:val="24"/>
              </w:rPr>
              <w:t>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ь: </w:t>
            </w:r>
            <w:proofErr w:type="spellStart"/>
            <w:r w:rsidR="000B357A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 w:rsidR="000B357A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842756" w:rsidRPr="00037C59" w:rsidRDefault="00842756" w:rsidP="00453364">
            <w:pPr>
              <w:tabs>
                <w:tab w:val="left" w:pos="580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756" w:rsidRPr="004B5FB8" w:rsidRDefault="00842756" w:rsidP="00842756">
      <w:pPr>
        <w:tabs>
          <w:tab w:val="left" w:pos="5805"/>
        </w:tabs>
        <w:jc w:val="right"/>
      </w:pPr>
    </w:p>
    <w:p w:rsidR="00842756" w:rsidRPr="004B5FB8" w:rsidRDefault="00842756" w:rsidP="00842756">
      <w:pPr>
        <w:tabs>
          <w:tab w:val="left" w:pos="5805"/>
        </w:tabs>
      </w:pPr>
    </w:p>
    <w:p w:rsidR="00842756" w:rsidRDefault="00842756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0B357A" w:rsidRDefault="000B357A" w:rsidP="00842756">
      <w:pPr>
        <w:tabs>
          <w:tab w:val="left" w:pos="5805"/>
        </w:tabs>
      </w:pPr>
    </w:p>
    <w:p w:rsidR="00842756" w:rsidRPr="00037C59" w:rsidRDefault="00842756" w:rsidP="00842756">
      <w:pPr>
        <w:tabs>
          <w:tab w:val="left" w:pos="5805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7C59">
        <w:rPr>
          <w:rFonts w:ascii="Times New Roman" w:hAnsi="Times New Roman" w:cs="Times New Roman"/>
          <w:sz w:val="24"/>
          <w:szCs w:val="24"/>
        </w:rPr>
        <w:t>Смазнево</w:t>
      </w:r>
      <w:proofErr w:type="spellEnd"/>
    </w:p>
    <w:p w:rsidR="00842756" w:rsidRPr="00122645" w:rsidRDefault="00842756" w:rsidP="00842756">
      <w:pPr>
        <w:tabs>
          <w:tab w:val="left" w:pos="58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37C59">
        <w:rPr>
          <w:rFonts w:ascii="Times New Roman" w:hAnsi="Times New Roman" w:cs="Times New Roman"/>
          <w:sz w:val="24"/>
          <w:szCs w:val="24"/>
        </w:rPr>
        <w:t>20</w:t>
      </w:r>
      <w:r w:rsidR="000B357A">
        <w:rPr>
          <w:rFonts w:ascii="Times New Roman" w:hAnsi="Times New Roman" w:cs="Times New Roman"/>
          <w:sz w:val="24"/>
          <w:szCs w:val="24"/>
        </w:rPr>
        <w:t>23</w:t>
      </w:r>
    </w:p>
    <w:p w:rsidR="007140BC" w:rsidRDefault="007140BC" w:rsidP="007140BC">
      <w:pPr>
        <w:pStyle w:val="a3"/>
        <w:widowControl/>
        <w:autoSpaceDE/>
        <w:autoSpaceDN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364" w:rsidRPr="007336F6" w:rsidRDefault="00453364" w:rsidP="00453364">
      <w:pPr>
        <w:pStyle w:val="a3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6F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53364" w:rsidRDefault="00453364" w:rsidP="00453364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Рабочая программа курса «Финансовая грамотность» для 5-7 классов составлена в соответствии с Федеральным законом от 29.12.2012 №273-ФЗ «Об образовании в Российской Федерации»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на основе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 xml:space="preserve">Федерального государственного образовательного стандарта основного общего образования, 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>Учебного план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а МКОУ «</w:t>
      </w:r>
      <w:proofErr w:type="spellStart"/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 на 2023-2024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учебный год,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>ООП ООО МКОУ «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СОШ»,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Положения « О  порядке разработки и утверждении рабочих программ МКОУ «</w:t>
      </w:r>
      <w:proofErr w:type="spellStart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Смазневская</w:t>
      </w:r>
      <w:proofErr w:type="spellEnd"/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СОШ»</w:t>
      </w:r>
    </w:p>
    <w:p w:rsidR="000B357A" w:rsidRPr="001905A1" w:rsidRDefault="000B357A" w:rsidP="000B357A">
      <w:pPr>
        <w:pStyle w:val="af0"/>
        <w:spacing w:before="86" w:line="235" w:lineRule="auto"/>
        <w:ind w:right="1016" w:firstLine="567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>•</w:t>
      </w:r>
      <w:r w:rsidRPr="001905A1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 xml:space="preserve">Планирование составлено с учетом учебной программы «Финансовая грамотность» </w:t>
      </w:r>
      <w:r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классы.Лавренова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Е.Б., Рязанова О.И.,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 В. Вита-Пресс 2019 год.</w:t>
      </w:r>
    </w:p>
    <w:p w:rsidR="000B357A" w:rsidRPr="007336F6" w:rsidRDefault="000B357A" w:rsidP="00453364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364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0B357A" w:rsidRDefault="000B357A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0B357A" w:rsidRDefault="000B357A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Pr="00CB554C" w:rsidRDefault="00453364" w:rsidP="00453364">
      <w:pPr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54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программы:</w:t>
      </w:r>
    </w:p>
    <w:p w:rsidR="00453364" w:rsidRPr="00CB554C" w:rsidRDefault="00453364" w:rsidP="00453364">
      <w:pPr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554C">
        <w:rPr>
          <w:rFonts w:ascii="Times New Roman" w:eastAsia="Times New Roman" w:hAnsi="Times New Roman" w:cs="Times New Roman"/>
          <w:sz w:val="24"/>
          <w:szCs w:val="24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53364" w:rsidRPr="009A55AA" w:rsidRDefault="00453364" w:rsidP="00453364">
      <w:pPr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53364" w:rsidRPr="009A55AA" w:rsidRDefault="00453364" w:rsidP="00453364">
      <w:pPr>
        <w:pStyle w:val="a3"/>
        <w:widowControl/>
        <w:numPr>
          <w:ilvl w:val="0"/>
          <w:numId w:val="2"/>
        </w:numPr>
        <w:autoSpaceDE/>
        <w:autoSpaceDN/>
        <w:ind w:left="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A55A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Pr="009A55AA" w:rsidRDefault="00453364" w:rsidP="00453364">
      <w:pPr>
        <w:pStyle w:val="a3"/>
        <w:widowControl/>
        <w:numPr>
          <w:ilvl w:val="1"/>
          <w:numId w:val="20"/>
        </w:numPr>
        <w:autoSpaceDE/>
        <w:autoSpaceDN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5AA">
        <w:rPr>
          <w:rFonts w:ascii="Times New Roman" w:hAnsi="Times New Roman" w:cs="Times New Roman"/>
          <w:b/>
          <w:sz w:val="24"/>
          <w:szCs w:val="24"/>
        </w:rPr>
        <w:t>Личностные планируемые результаты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- участие в принятии решений о семейном бюджете. 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364" w:rsidRPr="009A55AA" w:rsidRDefault="00453364" w:rsidP="00453364">
      <w:pPr>
        <w:pStyle w:val="a3"/>
        <w:widowControl/>
        <w:numPr>
          <w:ilvl w:val="1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A55AA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 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CB554C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B554C">
        <w:rPr>
          <w:rFonts w:ascii="Times New Roman" w:hAnsi="Times New Roman" w:cs="Times New Roman"/>
          <w:sz w:val="24"/>
          <w:szCs w:val="24"/>
        </w:rPr>
        <w:t xml:space="preserve"> понятиями.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понимание цели своих действий;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планирование действия с помощью учителя и самостоятельно;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проявление познавательной и творческой инициативы;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оценка правильности выполнения </w:t>
      </w:r>
      <w:proofErr w:type="spellStart"/>
      <w:r w:rsidRPr="00CB554C">
        <w:rPr>
          <w:rFonts w:ascii="Times New Roman" w:hAnsi="Times New Roman" w:cs="Times New Roman"/>
          <w:sz w:val="24"/>
          <w:szCs w:val="24"/>
        </w:rPr>
        <w:t>действий;самооценка</w:t>
      </w:r>
      <w:proofErr w:type="spellEnd"/>
      <w:r w:rsidRPr="00CB55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554C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B554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адекватное восприятие предложений товарищей, учителей, родителей.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составление текстов в устной и письменной формах;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готовность слушать собеседника и вести диалог; 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умение излагать своё мнение, аргументировать свою точку зрения и давать оценку событий;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 адекватно оценивать собственное поведение и поведение окружающих.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Default="00453364" w:rsidP="00453364">
      <w:pPr>
        <w:pStyle w:val="a3"/>
        <w:widowControl/>
        <w:numPr>
          <w:ilvl w:val="1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9A55AA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  понимание и правильное использование экономических терминов;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освоение приёмов работы с экономической информацией, её осмысление; проведение </w:t>
      </w:r>
      <w:r w:rsidRPr="00CB554C">
        <w:rPr>
          <w:rFonts w:ascii="Times New Roman" w:hAnsi="Times New Roman" w:cs="Times New Roman"/>
          <w:sz w:val="24"/>
          <w:szCs w:val="24"/>
        </w:rPr>
        <w:lastRenderedPageBreak/>
        <w:t>простых финансовых расчётов.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453364" w:rsidRPr="00CB554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развитие способностей обучающихся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 </w:t>
      </w:r>
    </w:p>
    <w:p w:rsidR="00453364" w:rsidRPr="00211BEC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развитие кругозора в области экономической жизни общества и формирование познавательного интереса к изучению общественных дисциплин. 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Pr="00E97394" w:rsidRDefault="00453364" w:rsidP="00453364">
      <w:pPr>
        <w:pStyle w:val="a3"/>
        <w:widowControl/>
        <w:numPr>
          <w:ilvl w:val="1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94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являются три блока универсальных действий:</w:t>
      </w:r>
    </w:p>
    <w:p w:rsidR="00453364" w:rsidRDefault="00453364" w:rsidP="00453364">
      <w:pPr>
        <w:pStyle w:val="a3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Регулятивные;</w:t>
      </w:r>
    </w:p>
    <w:p w:rsidR="00453364" w:rsidRDefault="00453364" w:rsidP="00453364">
      <w:pPr>
        <w:pStyle w:val="a3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Познавательные, в том числе смысловое чтение, формирование ИКТ-компетентности обучающихся, формирование экологического мышления;</w:t>
      </w:r>
    </w:p>
    <w:p w:rsidR="00453364" w:rsidRDefault="00453364" w:rsidP="00453364">
      <w:pPr>
        <w:pStyle w:val="a3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Коммуникативные.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Инструментарий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строиться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основе. На финансовой грамотности: индивидуально-групповой проект – оценка регулятивных, коммуникативных универсальных учебных действий, а также частично познавательных. Индивидуально-групповой проект используется в рамках текущего контроля успеваемости и распределяется в течении года.</w:t>
      </w:r>
    </w:p>
    <w:p w:rsidR="00453364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представляет собой оценку достижения обучающимися планируемых результатов по отдельным предметам, представленным в учебном плане. Для осуществления текущего контроля успеваемости по учебным предметам используются разнообразные методы и формы, взаимно дополняющие друг друга: </w:t>
      </w:r>
      <w:r w:rsidRPr="00ED6ABD">
        <w:rPr>
          <w:rFonts w:ascii="Times New Roman" w:eastAsia="Times New Roman" w:hAnsi="Times New Roman" w:cs="Times New Roman"/>
          <w:sz w:val="24"/>
          <w:szCs w:val="24"/>
        </w:rPr>
        <w:t>письменны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D6ABD">
        <w:rPr>
          <w:rFonts w:ascii="Times New Roman" w:eastAsia="Times New Roman" w:hAnsi="Times New Roman" w:cs="Times New Roman"/>
          <w:sz w:val="24"/>
          <w:szCs w:val="24"/>
        </w:rPr>
        <w:t xml:space="preserve"> тест, </w:t>
      </w: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работа, самостоятельная работа.</w:t>
      </w:r>
    </w:p>
    <w:p w:rsidR="00453364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в форме защиты проекта.</w:t>
      </w:r>
    </w:p>
    <w:p w:rsidR="00453364" w:rsidRPr="0040154F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54F">
        <w:rPr>
          <w:rFonts w:ascii="Times New Roman" w:eastAsia="Times New Roman" w:hAnsi="Times New Roman" w:cs="Times New Roman"/>
          <w:sz w:val="24"/>
          <w:szCs w:val="24"/>
        </w:rPr>
        <w:t>Для текущего контроля в 8 классах применяются следующие формы: контрольное тестирование, лабораторно-практическая работа. Оценочные материалы представлены в приложении № 2.</w:t>
      </w:r>
    </w:p>
    <w:p w:rsidR="00453364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3364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3364" w:rsidRPr="00E97394" w:rsidRDefault="00453364" w:rsidP="00453364">
      <w:pPr>
        <w:pStyle w:val="a3"/>
        <w:widowControl/>
        <w:numPr>
          <w:ilvl w:val="1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94">
        <w:rPr>
          <w:rFonts w:ascii="Times New Roman" w:hAnsi="Times New Roman" w:cs="Times New Roman"/>
          <w:b/>
          <w:sz w:val="24"/>
          <w:szCs w:val="24"/>
        </w:rPr>
        <w:t>Организация проектной деятельности учащихся</w:t>
      </w:r>
    </w:p>
    <w:p w:rsidR="00453364" w:rsidRPr="00ED6ABD" w:rsidRDefault="00453364" w:rsidP="00453364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Проектно-исследовательская деятельность учащихся является неотъемлемой частью учебного процесса. В основе проектно-исследовательской деятельности обучающихся лежит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как принцип организации образовательного процесса при реализации федеральных государственных образовательных стандартов.</w:t>
      </w: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 проектов предложены в приложении № 1</w:t>
      </w:r>
    </w:p>
    <w:p w:rsidR="00453364" w:rsidRDefault="00453364" w:rsidP="00453364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364" w:rsidRDefault="00453364" w:rsidP="00453364">
      <w:pPr>
        <w:pStyle w:val="a3"/>
        <w:widowControl/>
        <w:numPr>
          <w:ilvl w:val="0"/>
          <w:numId w:val="20"/>
        </w:numPr>
        <w:autoSpaceDE/>
        <w:autoSpaceDN/>
        <w:ind w:left="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9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453364" w:rsidRDefault="00453364" w:rsidP="00453364">
      <w:pPr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1. Управление денежными средствами семьи 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 </w:t>
      </w:r>
      <w:r>
        <w:t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Личностные характеристики и установки: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того, что наличные деньги не единственная форма оплаты товаров и услуг;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роли денег в экономике страны как важнейшего элемента рыночной экономики;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влияния образования на последующую карьеру и соответственно на личные доходы;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того,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различий в структуре семейного бюджета расходов и её изменения в зависимости от возраста членов семьи и других факторов; необходимости планировать доходы и расходы семьи.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Умения: – пользоваться дебетовой картой;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определять причины роста инфляции;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рассчитывать личный и семейный доход;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читать диаграммы, графики, иллюстрирующие структуру доходов населения или семьи; – различать личные расходы и расходы семьи;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считать личные расходы и расходы семьи как в краткосрочном, так и в долгосрочном периодах;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вести учёт доходов и расходов;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развивать критическое мышление.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устанавливать причинно-следственные связи между нормой инфляции и уровнем доходов семей;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использовать различные источники для определения причин инфляции и её влияния на покупательную способность денег, имеющихся в наличии;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определять и оценивать варианты повышения личного дохода;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соотносить вклад в личное образование и последующий личный доход;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оценивать свои ежемесячные расходы;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соотносить различные потребности и желания с точки зрения финансовых возможностей; – определять приоритетные траты; исходя из этого строить бюджет на краткосрочную и долгосрочную перспективы;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осуществлять анализ бюджета и оптимизировать его для формирования сбережений. </w:t>
      </w:r>
      <w:r>
        <w:rPr>
          <w:b/>
          <w:bCs/>
        </w:rPr>
        <w:t xml:space="preserve">Раздел 2. Способы повышения семейного благосостояния 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Банк; инвестиционный фонд; страховая компания; финансовое планирование. 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Личностные характеристики и установки: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принципа хранения денег на банковском счёте;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–вариантов использования сбережения и инвестирования на разных стадиях жизненного цикла семьи;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lastRenderedPageBreak/>
        <w:t>– необходимости аккумулировать сбережения для будущих трат;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возможных рисков при сбережении и инвестировании. Умения: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рассчитать реальный банковский процент;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рассчитать доходность банковского вклада и других операций;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анализировать договоры; – отличать инвестиции от сбережений;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сравнивать доходность инвестиционных продуктов. Компетенции: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искать необходимую информацию на сайтах банков, страховых компаний и др. финансовых учреждений;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оценивать необходимость использования различных финансовых инструментов для повышения благосостояния семьи; – откладывать деньги на определённые цели;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выбирать рациональные схемы инвестирования семейных сбережений для обеспечения будущих крупных расходов семьи.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3. Риски в мире денег 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Особые жизненные ситуации; социальные пособия; форс-мажор; страхование; виды страхования и страховых продуктов; финансовые риски; виды рисков. 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Личностные характеристики и установки: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того, что при рождении детей структура расходов семьи изменяется;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необходимости иметь финансовую подушку безопасности на случай чрезвычайных и кризисных жизненных ситуаций;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возможности страхования жизни и семейного имущества для управления рисками; Понимание причин финансовых рисков: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необходимости быть осторожным в финансовой сфере, необходимости проверять поступающую информацию из различных источников (из рекламы, от граждан, из учреждений).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</w:t>
      </w:r>
      <w:r>
        <w:t> – находить в Интернете сайты социальных служб, обращаться за помощью;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читать договор страхования;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рассчитывать ежемесячные платежи по страхованию;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защитить личную информацию, в том числе в сети Интернет;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пользоваться банковской картой с минимальным финансовым риском;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соотносить риски и выгоды.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оценивать последствия сложных жизненных ситуаций с точки зрения пересмотра структуры финансов семьи и личных финансов;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оценивать предлагаемые варианты страхования;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анализировать и оценивать финансовые риски;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развивать критическое мышление по отношению к рекламным сообщениям;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способность реально оценивать свои финансовые возможности.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4. Семья и финансовые организации: как сотрудничать без проблем 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 xml:space="preserve"> Банк; коммерческий банк; Центральный банк; бизнес; </w:t>
      </w:r>
      <w:proofErr w:type="spellStart"/>
      <w:r>
        <w:t>бизнесплан</w:t>
      </w:r>
      <w:proofErr w:type="spellEnd"/>
      <w:r>
        <w:t>; источники финансирования; валюта; мировой валютный рынок; курс валюты. Знание видов операций, осуществляемых банками; необходимость наличия у банка лицензии для осуществления банковских операций; какие бывают источники для создания бизнеса и способы защиты от банкротства; иметь представление о структуре бизнес-плана: иметь представление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 знать, как определяются курсы валют в экономике России.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lastRenderedPageBreak/>
        <w:t>Личностные характеристики и установки: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устройства банковской системы: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того, что вступление в отношения с банком должны осуществлять не спонтанно, под воздействием рекламы, а по действительной необходимости и со знанием способов взаимодействия;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ответственности и рискованности занятия бизнесом; понимание трудностей, с которыми приходится сталкиваться при выборе такого рода карьеры;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того, что для начала бизнес-деятельности необходимо получить специальное образование;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того, от чего зависят курсы валют; понимание условия при которых семья может выиграть, размещая семейные сбережения в валюте.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</w:t>
      </w:r>
      <w:r>
        <w:t> – читать договор с банком;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рассчитывать банковский процент и сумму выплат по вкладам;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находить актуальную информацию на специальных сайтах, посвящённых созданию малого (в том числе семейного) бизнеса; рассчитывать издержки, доход, прибыль;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переводить одну валюты в другую;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находить информацию об изменениях курсов валют.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оценивать необходимость использования банковских услуг для решения своих финансовых проблем и проблем семьи;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выделять круг вопросов, которые надо обдумать при создании своего бизнеса, а также типы рисков, такому бизнесу угрожающие;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оценивать необходимость наличия сбережений в валюте в зависимости от экономической ситуации в стране.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5. Человек и государство: как они взаимодействуют 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Налоги; прямые и косвенные налоги; пошлины; сборы; пенсия; пенсионная система; пенсионные фонды. Знание 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 Личностные характеристики и установки: Представление об ответственности налогоплательщика;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неотвратимости наказания (штрафов) за неуплату налогов и негативное влияние штрафов на семейный бюджет;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того, что при планировании будущей пенсии необходимо не только полагаться на государственную пенсионную систему, но и создавать свои программы накопления средств и страхования на старость.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 </w:t>
      </w:r>
      <w:r>
        <w:t>– считать сумму заплаченных налогов или сумму, которую необходимо заплатить в качестве налога;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просчитывать, как изменения в структуре и размерах семейных доходов и имущества могут повлиять на величину подлежащих уплате налогов;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находить актуальную информацию о пенсионной системе и накоплениях в сети Интернет. </w:t>
      </w:r>
      <w:r>
        <w:rPr>
          <w:b/>
          <w:bCs/>
        </w:rPr>
        <w:t>Компетенции:</w:t>
      </w:r>
      <w:r>
        <w:t> – осознавать гражданскую ответственность при уплате налогов;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планировать расходы на уплату налогов;</w:t>
      </w:r>
    </w:p>
    <w:p w:rsidR="00453364" w:rsidRDefault="00453364" w:rsidP="00453364">
      <w:pPr>
        <w:pStyle w:val="af"/>
        <w:spacing w:before="0" w:beforeAutospacing="0" w:after="0" w:afterAutospacing="0"/>
        <w:ind w:firstLine="709"/>
        <w:contextualSpacing/>
      </w:pPr>
      <w:r>
        <w:t>– рассчитать и прогнозировать, как могут быть связаны величины сбережений на протяжении трудоспособного возраста и месячного дохода после окончания трудовой карьеры.</w:t>
      </w:r>
    </w:p>
    <w:p w:rsidR="00453364" w:rsidRPr="00211BEC" w:rsidRDefault="00453364" w:rsidP="00453364">
      <w:pPr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453364" w:rsidRDefault="00453364" w:rsidP="00453364">
      <w:pPr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453364" w:rsidRPr="00BF72F8" w:rsidRDefault="00453364" w:rsidP="00453364">
      <w:pPr>
        <w:pStyle w:val="a3"/>
        <w:widowControl/>
        <w:numPr>
          <w:ilvl w:val="0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2999596"/>
      <w:r w:rsidRPr="00BF72F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53364" w:rsidRPr="001D7EDB" w:rsidRDefault="00453364" w:rsidP="00453364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bookmarkStart w:id="2" w:name="_Hlk53021954"/>
      <w:bookmarkEnd w:id="1"/>
      <w:r w:rsidRPr="001D7EDB">
        <w:rPr>
          <w:rFonts w:ascii="Times New Roman" w:hAnsi="Times New Roman" w:cs="Times New Roman"/>
          <w:bCs/>
          <w:sz w:val="24"/>
          <w:szCs w:val="24"/>
        </w:rPr>
        <w:t xml:space="preserve">8-9 класс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6"/>
        <w:gridCol w:w="4575"/>
        <w:gridCol w:w="1249"/>
        <w:gridCol w:w="1249"/>
        <w:gridCol w:w="1094"/>
        <w:gridCol w:w="1082"/>
      </w:tblGrid>
      <w:tr w:rsidR="00453364" w:rsidRPr="007F279C" w:rsidTr="00453364">
        <w:trPr>
          <w:trHeight w:val="577"/>
        </w:trPr>
        <w:tc>
          <w:tcPr>
            <w:tcW w:w="5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eastAsia="Times New Roman" w:hAnsi="Times New Roman" w:cs="Times New Roman"/>
                <w:bCs/>
                <w:i/>
                <w:iCs/>
              </w:rPr>
              <w:t>№ п/п</w:t>
            </w:r>
          </w:p>
        </w:tc>
        <w:tc>
          <w:tcPr>
            <w:tcW w:w="2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eastAsia="Times New Roman" w:hAnsi="Times New Roman" w:cs="Times New Roman"/>
                <w:bCs/>
                <w:iCs/>
              </w:rPr>
              <w:t>Наименование разделов и тем</w:t>
            </w:r>
          </w:p>
        </w:tc>
        <w:tc>
          <w:tcPr>
            <w:tcW w:w="121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45B6C">
              <w:rPr>
                <w:rFonts w:ascii="Times New Roman" w:eastAsia="Times New Roman" w:hAnsi="Times New Roman" w:cs="Times New Roman"/>
                <w:bCs/>
                <w:iCs/>
              </w:rPr>
              <w:t>Количество часов планируемое учителем</w:t>
            </w:r>
          </w:p>
        </w:tc>
        <w:tc>
          <w:tcPr>
            <w:tcW w:w="10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453364" w:rsidRPr="007F279C" w:rsidTr="00453364">
        <w:trPr>
          <w:trHeight w:val="272"/>
        </w:trPr>
        <w:tc>
          <w:tcPr>
            <w:tcW w:w="50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</w:tc>
        <w:tc>
          <w:tcPr>
            <w:tcW w:w="22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8 класс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класс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8 класс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класс</w:t>
            </w: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денежными средствами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Происхождение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Источники денежных средств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Контроль семейных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повышения семейного благосостояния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Финансовое планирование, как способ повышения благосостояния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 и как с ними справиться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Банки и их роль в жизни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Собственный бизнес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Валюта в современном мире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государство: как они взаимодействуют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Налоги и их роль в жизни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7F279C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и финансовое благополучие в старости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3364" w:rsidRPr="007F279C" w:rsidTr="00453364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4124FE" w:rsidRDefault="00453364" w:rsidP="00453364">
            <w:pPr>
              <w:shd w:val="clear" w:color="auto" w:fill="FFFFFF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64" w:rsidRPr="004124FE" w:rsidRDefault="00453364" w:rsidP="00453364">
            <w:pPr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4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проектной работы, проведение контроля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64" w:rsidRPr="004124FE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4124FE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4124FE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2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3364" w:rsidRPr="004124FE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2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53364" w:rsidRPr="007F279C" w:rsidTr="00453364">
        <w:trPr>
          <w:trHeight w:val="135"/>
        </w:trPr>
        <w:tc>
          <w:tcPr>
            <w:tcW w:w="2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79C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53364" w:rsidRPr="007F279C" w:rsidRDefault="00453364" w:rsidP="00453364">
            <w:pPr>
              <w:shd w:val="clear" w:color="auto" w:fill="FFFFFF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bookmarkEnd w:id="2"/>
    </w:tbl>
    <w:p w:rsidR="00453364" w:rsidRDefault="00453364" w:rsidP="00453364">
      <w:pPr>
        <w:pStyle w:val="a3"/>
        <w:widowControl/>
        <w:numPr>
          <w:ilvl w:val="0"/>
          <w:numId w:val="20"/>
        </w:numPr>
        <w:autoSpaceDE/>
        <w:autoSpaceDN/>
        <w:spacing w:after="160" w:line="259" w:lineRule="auto"/>
        <w:contextualSpacing/>
      </w:pPr>
    </w:p>
    <w:p w:rsidR="00453364" w:rsidRDefault="00453364" w:rsidP="004533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364" w:rsidRPr="001D7EDB" w:rsidRDefault="00453364" w:rsidP="00453364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453364" w:rsidRPr="001D7EDB" w:rsidSect="00453364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pgNumType w:start="2"/>
          <w:cols w:space="708"/>
          <w:docGrid w:linePitch="360"/>
        </w:sectPr>
      </w:pPr>
    </w:p>
    <w:p w:rsidR="00453364" w:rsidRDefault="00453364" w:rsidP="00453364">
      <w:pPr>
        <w:pStyle w:val="a3"/>
        <w:widowControl/>
        <w:numPr>
          <w:ilvl w:val="0"/>
          <w:numId w:val="20"/>
        </w:numPr>
        <w:autoSpaceDE/>
        <w:autoSpaceDN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</w:t>
      </w:r>
      <w:r w:rsidRPr="00BF72F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53364" w:rsidRPr="00EA16A4" w:rsidRDefault="00453364" w:rsidP="00FF1D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53020961"/>
      <w:r>
        <w:rPr>
          <w:rFonts w:ascii="Times New Roman" w:hAnsi="Times New Roman" w:cs="Times New Roman"/>
          <w:b/>
          <w:sz w:val="24"/>
          <w:szCs w:val="24"/>
        </w:rPr>
        <w:t>8-9 класс</w:t>
      </w:r>
    </w:p>
    <w:tbl>
      <w:tblPr>
        <w:tblStyle w:val="a4"/>
        <w:tblW w:w="5020" w:type="pct"/>
        <w:tblLook w:val="04A0" w:firstRow="1" w:lastRow="0" w:firstColumn="1" w:lastColumn="0" w:noHBand="0" w:noVBand="1"/>
      </w:tblPr>
      <w:tblGrid>
        <w:gridCol w:w="1244"/>
        <w:gridCol w:w="12902"/>
        <w:gridCol w:w="1838"/>
      </w:tblGrid>
      <w:tr w:rsidR="000B357A" w:rsidRPr="0090113A" w:rsidTr="00FF1D0A">
        <w:trPr>
          <w:trHeight w:val="453"/>
        </w:trPr>
        <w:tc>
          <w:tcPr>
            <w:tcW w:w="389" w:type="pct"/>
            <w:vMerge w:val="restart"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1C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36" w:type="pct"/>
            <w:vMerge w:val="restart"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1C58">
              <w:rPr>
                <w:rFonts w:ascii="Times New Roman" w:hAnsi="Times New Roman" w:cs="Times New Roman"/>
                <w:b/>
              </w:rPr>
              <w:t>Название темы, раздела</w:t>
            </w:r>
          </w:p>
        </w:tc>
        <w:tc>
          <w:tcPr>
            <w:tcW w:w="575" w:type="pct"/>
            <w:vMerge w:val="restart"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1C5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0B357A" w:rsidRPr="0090113A" w:rsidTr="00FF1D0A">
        <w:trPr>
          <w:trHeight w:val="417"/>
        </w:trPr>
        <w:tc>
          <w:tcPr>
            <w:tcW w:w="389" w:type="pct"/>
            <w:vMerge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6" w:type="pct"/>
            <w:vMerge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" w:type="pct"/>
            <w:vMerge/>
          </w:tcPr>
          <w:p w:rsidR="000B357A" w:rsidRPr="00711C58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3364" w:rsidRPr="0090113A" w:rsidTr="00FF1D0A">
        <w:trPr>
          <w:trHeight w:val="257"/>
        </w:trPr>
        <w:tc>
          <w:tcPr>
            <w:tcW w:w="5000" w:type="pct"/>
            <w:gridSpan w:val="3"/>
          </w:tcPr>
          <w:p w:rsidR="00453364" w:rsidRPr="00711C58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класс (33ч)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0D12E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279AC">
              <w:rPr>
                <w:rFonts w:ascii="Times New Roman" w:hAnsi="Times New Roman" w:cs="Times New Roman"/>
                <w:b/>
                <w:bCs/>
              </w:rPr>
              <w:t>Управление денежными средствами семьи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(12ч)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0D12E9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D12E9">
              <w:rPr>
                <w:rFonts w:ascii="Times New Roman" w:hAnsi="Times New Roman" w:cs="Times New Roman"/>
                <w:b/>
              </w:rPr>
              <w:t>Происхождение денег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Деньги: что это такое?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2-3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E40A07" w:rsidTr="00FF1D0A">
        <w:tc>
          <w:tcPr>
            <w:tcW w:w="5000" w:type="pct"/>
            <w:gridSpan w:val="3"/>
          </w:tcPr>
          <w:p w:rsidR="00453364" w:rsidRPr="00E40A07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40A07">
              <w:rPr>
                <w:rFonts w:ascii="Times New Roman" w:hAnsi="Times New Roman" w:cs="Times New Roman"/>
                <w:b/>
              </w:rPr>
              <w:t>Источники денежных средств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источники доходов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5-6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чего зависят личные и семейные доходы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E40A07" w:rsidTr="00FF1D0A">
        <w:tc>
          <w:tcPr>
            <w:tcW w:w="5000" w:type="pct"/>
            <w:gridSpan w:val="3"/>
          </w:tcPr>
          <w:p w:rsidR="00453364" w:rsidRPr="00E40A07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40A07">
              <w:rPr>
                <w:rFonts w:ascii="Times New Roman" w:hAnsi="Times New Roman" w:cs="Times New Roman"/>
                <w:b/>
              </w:rPr>
              <w:t>Контроль семейных расходов (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40A07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7-8-9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контролировать семейные расходы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453364" w:rsidRPr="00E40A07" w:rsidTr="00FF1D0A">
        <w:tc>
          <w:tcPr>
            <w:tcW w:w="5000" w:type="pct"/>
            <w:gridSpan w:val="3"/>
          </w:tcPr>
          <w:p w:rsidR="00453364" w:rsidRPr="00E40A07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40A07">
              <w:rPr>
                <w:rFonts w:ascii="Times New Roman" w:hAnsi="Times New Roman" w:cs="Times New Roman"/>
                <w:b/>
              </w:rPr>
              <w:t>Построение семейного бюджета (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40A07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семейный бюджет и как его построить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11-12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оптимизировать семейный бюджет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91278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F6D80">
              <w:rPr>
                <w:rFonts w:ascii="Times New Roman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453364" w:rsidRPr="00E40A07" w:rsidTr="00FF1D0A">
        <w:tc>
          <w:tcPr>
            <w:tcW w:w="5000" w:type="pct"/>
            <w:gridSpan w:val="3"/>
          </w:tcPr>
          <w:p w:rsidR="00453364" w:rsidRPr="00E40A07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279AC">
              <w:rPr>
                <w:rFonts w:ascii="Times New Roman" w:hAnsi="Times New Roman" w:cs="Times New Roman"/>
                <w:b/>
                <w:bCs/>
              </w:rPr>
              <w:t>Способы повышения семейного благосостояния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(6ч)</w:t>
            </w:r>
          </w:p>
        </w:tc>
      </w:tr>
      <w:tr w:rsidR="00453364" w:rsidRPr="00E40A07" w:rsidTr="00FF1D0A">
        <w:tc>
          <w:tcPr>
            <w:tcW w:w="5000" w:type="pct"/>
            <w:gridSpan w:val="3"/>
          </w:tcPr>
          <w:p w:rsidR="00453364" w:rsidRPr="000C485C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C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нужны финансовые организации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увеличить семейные доходы с использованием финансовых организаций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0C485C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C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планирование, как способ повышения благосостояния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16-17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нужно осуществлять финансовое планирование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18-19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91278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F6D80">
              <w:rPr>
                <w:rFonts w:ascii="Times New Roman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20-21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 (10ч)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Особые жизненные ситуации и как с ними справиться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22-23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ОЖС: рождение ребенка, потеря кормильца, болезнь, потеря работы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24-25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поможет страхование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26-27-28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финансовые риски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Pr="0091278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bookmarkStart w:id="4" w:name="_Hlk55166793"/>
            <w:r w:rsidRPr="007F6D80">
              <w:rPr>
                <w:rFonts w:ascii="Times New Roman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(2ч)</w:t>
            </w:r>
          </w:p>
        </w:tc>
      </w:tr>
      <w:bookmarkEnd w:id="4"/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29-30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453364" w:rsidRPr="0090113A" w:rsidTr="00FF1D0A">
        <w:tc>
          <w:tcPr>
            <w:tcW w:w="5000" w:type="pct"/>
            <w:gridSpan w:val="3"/>
          </w:tcPr>
          <w:p w:rsidR="00453364" w:rsidRDefault="00453364" w:rsidP="00453364">
            <w:pPr>
              <w:rPr>
                <w:rFonts w:ascii="Times New Roman" w:hAnsi="Times New Roman" w:cs="Times New Roman"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31-32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финансовые пирамиды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 w:rsidRPr="00777B7E">
              <w:rPr>
                <w:rFonts w:ascii="Times New Roman" w:hAnsi="Times New Roman" w:cs="Times New Roman"/>
              </w:rPr>
              <w:t>Повторение пройденного материала за курс 8 класса</w:t>
            </w:r>
          </w:p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F23BF8" w:rsidRDefault="00453364" w:rsidP="004533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3BF8">
              <w:rPr>
                <w:rFonts w:ascii="Times New Roman" w:hAnsi="Times New Roman" w:cs="Times New Roman"/>
                <w:b/>
              </w:rPr>
              <w:t>9 класс</w:t>
            </w:r>
            <w:r>
              <w:rPr>
                <w:rFonts w:ascii="Times New Roman" w:hAnsi="Times New Roman" w:cs="Times New Roman"/>
                <w:b/>
              </w:rPr>
              <w:t xml:space="preserve"> (34ч)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финансовые организации: как сотрудничать без проблем (16ч)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Банки и их роль в жизни семьи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 ч)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 за курс 8 класса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357A" w:rsidRPr="0090113A" w:rsidTr="00FF1D0A">
        <w:tc>
          <w:tcPr>
            <w:tcW w:w="389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2-3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банк и чем он может быть вам полезен</w:t>
            </w:r>
          </w:p>
        </w:tc>
        <w:tc>
          <w:tcPr>
            <w:tcW w:w="575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4-5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Польза и риски банковских карт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Собственный бизнес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6-7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бизнес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8-9-10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создать свое дело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3B51A0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Валюта в современном мире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11-12-13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валютный рынок и как он устроен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14-15-16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выиграть, размещая сбережения в валюте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91278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bookmarkStart w:id="5" w:name="_Hlk55166901"/>
            <w:r w:rsidRPr="007F6D80">
              <w:rPr>
                <w:rFonts w:ascii="Times New Roman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(2ч)</w:t>
            </w:r>
          </w:p>
        </w:tc>
      </w:tr>
      <w:bookmarkEnd w:id="5"/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17-18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</w:t>
            </w:r>
            <w:r w:rsidRPr="00AC299A">
              <w:rPr>
                <w:rFonts w:ascii="Times New Roman" w:hAnsi="Times New Roman" w:cs="Times New Roman"/>
              </w:rPr>
              <w:t>Семья и финансовые организации: как сотрудничать без проблем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5A378B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7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государство: как они взаимодействуют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5A37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5A378B" w:rsidRDefault="00453364" w:rsidP="0045336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78B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 и финансовое благополучие в старости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A378B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19-20-21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пенсия 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22-23-24-26-27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сделать пенсию достойной</w:t>
            </w:r>
          </w:p>
        </w:tc>
        <w:tc>
          <w:tcPr>
            <w:tcW w:w="575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152A61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A378B">
              <w:rPr>
                <w:rFonts w:ascii="Times New Roman" w:hAnsi="Times New Roman" w:cs="Times New Roman"/>
                <w:b/>
                <w:bCs/>
              </w:rPr>
              <w:t>Налоги и их роль в жизни семьи (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A378B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27-28-29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налоги и зачем их платить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912789" w:rsidRDefault="00453364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F6D80">
              <w:rPr>
                <w:rFonts w:ascii="Times New Roman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30-31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 w:rsidRPr="00D3738E">
              <w:rPr>
                <w:rFonts w:ascii="Times New Roman" w:hAnsi="Times New Roman" w:cs="Times New Roman"/>
                <w:bCs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Защита проекта по разделу «</w:t>
            </w:r>
            <w:r w:rsidRPr="00C033C9">
              <w:rPr>
                <w:rFonts w:ascii="Times New Roman" w:hAnsi="Times New Roman" w:cs="Times New Roman"/>
              </w:rPr>
              <w:t>Человек и государство: как они взаимодействуют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3364" w:rsidRPr="0090113A" w:rsidTr="000B357A">
        <w:tc>
          <w:tcPr>
            <w:tcW w:w="5000" w:type="pct"/>
            <w:gridSpan w:val="3"/>
          </w:tcPr>
          <w:p w:rsidR="00453364" w:rsidRPr="00152A61" w:rsidRDefault="00453364" w:rsidP="0045336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A378B">
              <w:rPr>
                <w:rFonts w:ascii="Times New Roman" w:hAnsi="Times New Roman" w:cs="Times New Roman"/>
                <w:b/>
                <w:bCs/>
              </w:rPr>
              <w:t>Налоги и их роль в жизни семьи (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A378B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32-33</w:t>
            </w:r>
          </w:p>
        </w:tc>
        <w:tc>
          <w:tcPr>
            <w:tcW w:w="4036" w:type="pct"/>
          </w:tcPr>
          <w:p w:rsidR="000B357A" w:rsidRPr="0090113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налоги мы платим.</w:t>
            </w:r>
          </w:p>
        </w:tc>
        <w:tc>
          <w:tcPr>
            <w:tcW w:w="575" w:type="pct"/>
          </w:tcPr>
          <w:p w:rsidR="000B357A" w:rsidRPr="0090113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0B357A" w:rsidRPr="0090113A" w:rsidTr="000B357A">
        <w:tc>
          <w:tcPr>
            <w:tcW w:w="389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4036" w:type="pct"/>
          </w:tcPr>
          <w:p w:rsidR="000B357A" w:rsidRDefault="000B357A" w:rsidP="00453364">
            <w:pPr>
              <w:contextualSpacing/>
              <w:rPr>
                <w:rFonts w:ascii="Times New Roman" w:hAnsi="Times New Roman" w:cs="Times New Roman"/>
              </w:rPr>
            </w:pPr>
            <w:r w:rsidRPr="009C39B2">
              <w:rPr>
                <w:rFonts w:ascii="Times New Roman" w:hAnsi="Times New Roman" w:cs="Times New Roman"/>
              </w:rPr>
              <w:t>Повторение пройденного материала за курс</w:t>
            </w:r>
            <w:r>
              <w:rPr>
                <w:rFonts w:ascii="Times New Roman" w:hAnsi="Times New Roman" w:cs="Times New Roman"/>
              </w:rPr>
              <w:t xml:space="preserve"> 9</w:t>
            </w:r>
            <w:r w:rsidRPr="009C39B2"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575" w:type="pct"/>
          </w:tcPr>
          <w:p w:rsidR="000B357A" w:rsidRDefault="000B357A" w:rsidP="0045336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bookmarkEnd w:id="3"/>
    </w:tbl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Pr="00FF1D0A" w:rsidRDefault="00453364" w:rsidP="00FF1D0A">
      <w:pPr>
        <w:jc w:val="both"/>
        <w:rPr>
          <w:rFonts w:ascii="Times New Roman" w:hAnsi="Times New Roman" w:cs="Times New Roman"/>
          <w:bCs/>
          <w:sz w:val="24"/>
          <w:szCs w:val="24"/>
        </w:rPr>
        <w:sectPr w:rsidR="00453364" w:rsidRPr="00FF1D0A" w:rsidSect="00453364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453364" w:rsidRPr="00C06A5F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6" w:name="_Hlk53007595"/>
      <w:r w:rsidRPr="00C06A5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Приложение № 1</w:t>
      </w:r>
    </w:p>
    <w:p w:rsidR="00453364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Темы проектов по технологии для учащихся 8-9 классов.</w:t>
      </w:r>
    </w:p>
    <w:bookmarkEnd w:id="6"/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1"/>
        <w:gridCol w:w="8730"/>
      </w:tblGrid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«Учимся финансовой грамотности на успехах и ошибках литературных героев»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«Мой первый бизнес-проект»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 звонкой монеты»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«Сувенирный бизнес в Великом Новгороде»(сезонность и доходность)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«Денежные реформы  в истории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«СМС-мошенничества»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«Финансовые пирамиды»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«Жизнь в кредит: за и против»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«Карманные деньги»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«Нумизматика»(коллекции монет Новгородского музея)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«Золотые монеты в истории династии Романовых»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«Памятные монеты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Тема «денег» в русской литературе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меценатства в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«Меценаты Великого Новгорода»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необычные налоги мира»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«Необычные виды страхования»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пенсий в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 миру по нитке: памятники, посвященные деньгам»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«Стиль банковского сотрудника»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«Банковский этикет»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«Анализ банковских услуг населению Великого Новгорода»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«Способы защиты российской банкноты»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</w:t>
            </w:r>
            <w:proofErr w:type="spellStart"/>
            <w:r w:rsidRPr="00DE7900">
              <w:rPr>
                <w:rFonts w:ascii="Times New Roman" w:hAnsi="Times New Roman"/>
              </w:rPr>
              <w:t>Киберугрозы</w:t>
            </w:r>
            <w:proofErr w:type="spellEnd"/>
            <w:r w:rsidRPr="00DE7900">
              <w:rPr>
                <w:rFonts w:ascii="Times New Roman" w:hAnsi="Times New Roman"/>
              </w:rPr>
              <w:t xml:space="preserve"> в банковской сфере»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«Князь Иван Калита первый финансист Древней Руси»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«10 новых профессий в финансовой сфере»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«Стиль банковского сотрудника: одежда, макияж, маникюр, парфюм»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«Какими будут банки будущего»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дорогие монеты мира»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«Города России на банкнотах разного достоинства»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«Деньги в Древней Руси»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Тема «Денег в музыкальной культуре запада и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известные финансовые мошенники в истории»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необычные деньги в мире»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Тема «Денег в живописи»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«Формирование имиджа банка»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«Достопримечательности на купюрах»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«Казнь через казну»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«Детские сказки о деньгах и торговле»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«В мире профессий: Финансовый директор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«Банковский этикет»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«Стиль банковского сотрудника»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«Денежная роль золота в истории человечества»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«Золотые монеты в истории династии Романовых»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бумажных денег в Царской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«Портреты на деньгах»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появления векселя»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благотворительности в России»</w:t>
            </w:r>
          </w:p>
        </w:tc>
      </w:tr>
      <w:tr w:rsidR="00453364" w:rsidRPr="00DE7900" w:rsidTr="0045336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50.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4" w:rsidRPr="00DE7900" w:rsidRDefault="00453364" w:rsidP="00453364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«Семь веков в истории Казначейства в России»</w:t>
            </w:r>
          </w:p>
        </w:tc>
      </w:tr>
    </w:tbl>
    <w:p w:rsidR="00453364" w:rsidRPr="00DE7900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7" w:name="_Hlk53007993"/>
    </w:p>
    <w:p w:rsidR="00453364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3364" w:rsidRPr="001A3E07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A3E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:rsidR="00453364" w:rsidRPr="001A3E07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bookmarkStart w:id="8" w:name="_Hlk53022818"/>
      <w:r>
        <w:rPr>
          <w:rFonts w:ascii="Times New Roman" w:hAnsi="Times New Roman" w:cs="Times New Roman"/>
          <w:bCs/>
          <w:sz w:val="24"/>
          <w:szCs w:val="24"/>
        </w:rPr>
        <w:t>Защита проектов. 8-9 класс.</w:t>
      </w:r>
    </w:p>
    <w:bookmarkEnd w:id="7"/>
    <w:p w:rsidR="00453364" w:rsidRDefault="00453364" w:rsidP="00453364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44"/>
        <w:gridCol w:w="2079"/>
        <w:gridCol w:w="6648"/>
      </w:tblGrid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9" w:name="_Hlk53083633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</w:tr>
      <w:tr w:rsidR="00453364" w:rsidTr="00453364">
        <w:tc>
          <w:tcPr>
            <w:tcW w:w="5000" w:type="pct"/>
            <w:gridSpan w:val="3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класс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73" w:type="pct"/>
          </w:tcPr>
          <w:p w:rsidR="00453364" w:rsidRPr="001A3E07" w:rsidRDefault="00453364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</w:tr>
      <w:tr w:rsidR="00453364" w:rsidTr="00453364">
        <w:tc>
          <w:tcPr>
            <w:tcW w:w="5000" w:type="pct"/>
            <w:gridSpan w:val="3"/>
          </w:tcPr>
          <w:p w:rsidR="00453364" w:rsidRDefault="00453364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класс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«Семья и финансовые организации: как сотрудничать без проблем»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«Человек и государство: как они взаимодействуют»</w:t>
            </w:r>
          </w:p>
        </w:tc>
      </w:tr>
      <w:bookmarkEnd w:id="8"/>
      <w:bookmarkEnd w:id="9"/>
    </w:tbl>
    <w:p w:rsidR="00453364" w:rsidRPr="001A3E07" w:rsidRDefault="00453364" w:rsidP="00453364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55171348"/>
      <w:r>
        <w:rPr>
          <w:rFonts w:ascii="Times New Roman" w:hAnsi="Times New Roman" w:cs="Times New Roman"/>
          <w:sz w:val="24"/>
          <w:szCs w:val="24"/>
        </w:rPr>
        <w:t>Перечень контрольных работ и финансовых викторин 8-9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9"/>
        <w:gridCol w:w="5813"/>
        <w:gridCol w:w="2939"/>
      </w:tblGrid>
      <w:tr w:rsidR="00453364" w:rsidTr="00453364">
        <w:tc>
          <w:tcPr>
            <w:tcW w:w="846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работа, финансовая викторина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453364" w:rsidTr="00453364">
        <w:tc>
          <w:tcPr>
            <w:tcW w:w="10195" w:type="dxa"/>
            <w:gridSpan w:val="3"/>
          </w:tcPr>
          <w:p w:rsidR="00453364" w:rsidRPr="00C704EB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1.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4-14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23-26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31-35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35</w:t>
            </w:r>
          </w:p>
        </w:tc>
      </w:tr>
      <w:tr w:rsidR="00453364" w:rsidTr="00453364">
        <w:tc>
          <w:tcPr>
            <w:tcW w:w="10195" w:type="dxa"/>
            <w:gridSpan w:val="3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40-44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50-53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</w:t>
            </w:r>
          </w:p>
        </w:tc>
      </w:tr>
    </w:tbl>
    <w:p w:rsidR="00453364" w:rsidRDefault="00453364" w:rsidP="0045336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55171421"/>
      <w:bookmarkEnd w:id="10"/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Перечень заданий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контрольной работе</w:t>
      </w:r>
      <w:r w:rsidRPr="007809EA">
        <w:rPr>
          <w:rFonts w:ascii="Times New Roman" w:hAnsi="Times New Roman" w:cs="Times New Roman"/>
          <w:sz w:val="24"/>
          <w:szCs w:val="24"/>
        </w:rPr>
        <w:t xml:space="preserve"> для оценивания результатов обучения </w:t>
      </w: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–тест (проверяет усвоение предметных знаний по данному разделу, формулируется в виде вопроса с несколькими вариантами ответа). </w:t>
      </w: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–задания</w:t>
      </w:r>
      <w:r>
        <w:rPr>
          <w:rFonts w:ascii="Times New Roman" w:hAnsi="Times New Roman" w:cs="Times New Roman"/>
          <w:sz w:val="24"/>
          <w:szCs w:val="24"/>
        </w:rPr>
        <w:t xml:space="preserve"> с развернутым ответом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усвоение предметных знаний и формирование умений, формулируются в виде заданий с открытым ответом. </w:t>
      </w: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 Практические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овладение умениями и компетентностями в изучаемой области финансовой грамотности; формулируются в виде описания практической жизненной ситуации с указанием конкретных жизненных обстоятельств, в которых учащимся необходимо найти решения, используя освоенные знания и умения.</w:t>
      </w:r>
      <w:bookmarkEnd w:id="11"/>
    </w:p>
    <w:p w:rsidR="00453364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Pr="008D2494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FB0BE1">
        <w:rPr>
          <w:rFonts w:ascii="Times New Roman" w:hAnsi="Times New Roman" w:cs="Times New Roman"/>
          <w:bCs/>
          <w:sz w:val="24"/>
          <w:szCs w:val="24"/>
        </w:rPr>
        <w:t xml:space="preserve">Защита проектов. </w:t>
      </w:r>
      <w:r>
        <w:rPr>
          <w:rFonts w:ascii="Times New Roman" w:hAnsi="Times New Roman" w:cs="Times New Roman"/>
          <w:bCs/>
          <w:sz w:val="24"/>
          <w:szCs w:val="24"/>
        </w:rPr>
        <w:t>9 класс.</w:t>
      </w:r>
    </w:p>
    <w:p w:rsidR="00453364" w:rsidRDefault="00453364" w:rsidP="00453364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44"/>
        <w:gridCol w:w="2079"/>
        <w:gridCol w:w="6648"/>
      </w:tblGrid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73" w:type="pct"/>
          </w:tcPr>
          <w:p w:rsidR="00453364" w:rsidRPr="001A3E07" w:rsidRDefault="00453364" w:rsidP="0045336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«Семья и финансовые организации: как сотрудничать без проблем»</w:t>
            </w:r>
          </w:p>
        </w:tc>
      </w:tr>
      <w:tr w:rsidR="00453364" w:rsidTr="00453364">
        <w:tc>
          <w:tcPr>
            <w:tcW w:w="441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6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473" w:type="pct"/>
          </w:tcPr>
          <w:p w:rsidR="00453364" w:rsidRDefault="00453364" w:rsidP="0045336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«Человек и государство: как они взаимодействуют»</w:t>
            </w:r>
          </w:p>
        </w:tc>
      </w:tr>
    </w:tbl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работ и финансовых викторин 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9"/>
        <w:gridCol w:w="5813"/>
        <w:gridCol w:w="2939"/>
      </w:tblGrid>
      <w:tr w:rsidR="00453364" w:rsidTr="00453364">
        <w:tc>
          <w:tcPr>
            <w:tcW w:w="846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работа, финансовая викторина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1.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4-14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23-26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31-35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35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40-44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44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50-53</w:t>
            </w:r>
          </w:p>
        </w:tc>
      </w:tr>
      <w:tr w:rsidR="00453364" w:rsidTr="00453364">
        <w:tc>
          <w:tcPr>
            <w:tcW w:w="846" w:type="dxa"/>
          </w:tcPr>
          <w:p w:rsidR="00453364" w:rsidRPr="00C704EB" w:rsidRDefault="00453364" w:rsidP="00453364">
            <w:pPr>
              <w:pStyle w:val="a3"/>
              <w:widowControl/>
              <w:numPr>
                <w:ilvl w:val="0"/>
                <w:numId w:val="22"/>
              </w:numPr>
              <w:autoSpaceDE/>
              <w:autoSpaceDN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453364" w:rsidRDefault="00453364" w:rsidP="00453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</w:t>
            </w:r>
          </w:p>
        </w:tc>
      </w:tr>
    </w:tbl>
    <w:p w:rsidR="00453364" w:rsidRDefault="00453364" w:rsidP="004533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Перечень заданий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контрольной работе</w:t>
      </w:r>
      <w:r w:rsidRPr="007809EA">
        <w:rPr>
          <w:rFonts w:ascii="Times New Roman" w:hAnsi="Times New Roman" w:cs="Times New Roman"/>
          <w:sz w:val="24"/>
          <w:szCs w:val="24"/>
        </w:rPr>
        <w:t xml:space="preserve"> для оценивания результатов обучения </w:t>
      </w: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–тест (проверяет усвоение предметных знаний по данному разделу, формулируется в виде вопроса с несколькими вариантами ответа). </w:t>
      </w:r>
    </w:p>
    <w:p w:rsidR="00453364" w:rsidRDefault="00453364" w:rsidP="004533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–задания</w:t>
      </w:r>
      <w:r>
        <w:rPr>
          <w:rFonts w:ascii="Times New Roman" w:hAnsi="Times New Roman" w:cs="Times New Roman"/>
          <w:sz w:val="24"/>
          <w:szCs w:val="24"/>
        </w:rPr>
        <w:t xml:space="preserve"> с развернутым ответом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усвоение предметных знаний и формирование умений, формулируются в виде заданий с открытым ответом. </w:t>
      </w: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 Практические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овладение умениями и компетентностями в изучаемой области финансовой грамотности; формулируются в виде описания практической жизненной ситуации с указанием конкретных жизненных обстоятельств, в которых учащимся необходимо найти решения, используя освоенные знания и умения.</w:t>
      </w: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Pr="009C556C" w:rsidRDefault="00453364" w:rsidP="004533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Pr="001A3E07" w:rsidRDefault="00453364" w:rsidP="00453364">
      <w:pPr>
        <w:pStyle w:val="a3"/>
        <w:ind w:left="0"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A3E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453364" w:rsidRDefault="00453364" w:rsidP="00453364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E07">
        <w:rPr>
          <w:rFonts w:ascii="Times New Roman" w:hAnsi="Times New Roman" w:cs="Times New Roman"/>
          <w:b/>
          <w:bCs/>
          <w:sz w:val="24"/>
          <w:szCs w:val="24"/>
        </w:rPr>
        <w:t>Оценочный лист проекта</w:t>
      </w: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________класса</w:t>
      </w: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ФИ___________________________________________________________________________</w:t>
      </w:r>
    </w:p>
    <w:p w:rsidR="00453364" w:rsidRPr="00A13FFF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проекта__________________________________________________________________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6158"/>
        <w:gridCol w:w="1627"/>
      </w:tblGrid>
      <w:tr w:rsidR="00453364" w:rsidRPr="001A3E07" w:rsidTr="00453364">
        <w:tc>
          <w:tcPr>
            <w:tcW w:w="87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3E07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3E07">
              <w:rPr>
                <w:rFonts w:ascii="Times New Roman" w:hAnsi="Times New Roman" w:cs="Times New Roman"/>
                <w:b/>
                <w:bCs/>
              </w:rPr>
              <w:t>Параметры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3E07">
              <w:rPr>
                <w:rFonts w:ascii="Times New Roman" w:hAnsi="Times New Roman" w:cs="Times New Roman"/>
                <w:b/>
                <w:bCs/>
              </w:rPr>
              <w:t>Фактический показатель</w:t>
            </w:r>
          </w:p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3E07">
              <w:rPr>
                <w:rFonts w:ascii="Times New Roman" w:hAnsi="Times New Roman" w:cs="Times New Roman"/>
                <w:b/>
                <w:bCs/>
              </w:rPr>
              <w:t>(от 1 до 3 баллов)</w:t>
            </w: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Тема проекта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 xml:space="preserve">Тема проекта актуальна для учащегося и отражает его индивидуальные потребности и интересы 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Тема отражает ключевую идею проекта и ожидаемый продукт проектной деятельности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Тема сформулирована творчески, вызывает интерес аудитории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Разработанность проекта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Структура проекта соответствует его теме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Разделы проекта отражают основные этапы работы над проектом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Перечень задач проектной деятельности отвечает направлен на достижение конечного результата проекта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Ход проекта по решению поставленных задач представлен в тексте проектной работы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Выводы по результатам проектной деятельности зафиксированы в тексте проектной работы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Приложения, иллюстрирующие достижение результатов проекта, включены в текст проектной работы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Значимость проекта для учащегося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 xml:space="preserve">Содержание проекта отражает индивидуальный познавательный стиль учащегося, его склонности и интересы 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 xml:space="preserve">Идея проекта значима для учащегося с позиций </w:t>
            </w:r>
            <w:proofErr w:type="spellStart"/>
            <w:r w:rsidRPr="001A3E07">
              <w:rPr>
                <w:rFonts w:ascii="Times New Roman" w:hAnsi="Times New Roman" w:cs="Times New Roman"/>
                <w:bCs/>
              </w:rPr>
              <w:t>предпрофильной</w:t>
            </w:r>
            <w:proofErr w:type="spellEnd"/>
            <w:r w:rsidRPr="001A3E07">
              <w:rPr>
                <w:rFonts w:ascii="Times New Roman" w:hAnsi="Times New Roman" w:cs="Times New Roman"/>
                <w:bCs/>
              </w:rPr>
              <w:t xml:space="preserve"> ориентации и (или) увлечений и интересов в </w:t>
            </w:r>
            <w:r w:rsidRPr="001A3E07">
              <w:rPr>
                <w:rFonts w:ascii="Times New Roman" w:hAnsi="Times New Roman" w:cs="Times New Roman"/>
                <w:bCs/>
              </w:rPr>
              <w:lastRenderedPageBreak/>
              <w:t>системе дополнительного образования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В тексте проектной работы и (или) в ходе презентации проекта учащийся демонстрирует меру своего интереса к результатам проекта, уверенно аргументирует самостоятельность его выполнения, показывает возможные перспективы использования результатов проекта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Оформление текста проектной работы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Текст проектной работы (включая приложения) оформлен в соответствии с принятыми в ОО требованиями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В оформлении текста проектной работы использованы оригинальные решения, способствующие ее положительному восприятию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Презентация проекта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Проектная работа сопровождается компьютерной презентацией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Компьютерная презентация выполнена качественно; ее достаточно для понимания концепции проекта без чтения текста проектной работы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Дизайн компьютерной презентации способствует положительному восприятию содержания проекта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 w:val="restar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Защита проекта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Защита проекта сопровождается компьютерной презентацией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В ходе защиты проекта учащийся демонстрирует развитые речевые навыки и не испытывает коммуникативных барьеров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Учащийся уверенно отвечает на вопросы по содержанию проектной деятельности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c>
          <w:tcPr>
            <w:tcW w:w="876" w:type="pct"/>
            <w:vMerge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Учащийся демонстрирует осведомленность в вопросах, связанных с содержанием проекта; способен дать развернутые комментарии по отдельным этапам проектной деятельности</w:t>
            </w: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53364" w:rsidRPr="001A3E07" w:rsidTr="00453364">
        <w:trPr>
          <w:trHeight w:val="359"/>
        </w:trPr>
        <w:tc>
          <w:tcPr>
            <w:tcW w:w="87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A3E07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3246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8" w:type="pct"/>
          </w:tcPr>
          <w:p w:rsidR="00453364" w:rsidRPr="001A3E07" w:rsidRDefault="00453364" w:rsidP="0045336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453364" w:rsidRPr="00261400" w:rsidRDefault="00453364" w:rsidP="00453364">
      <w:pPr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Уровни </w:t>
      </w:r>
      <w:proofErr w:type="spellStart"/>
      <w:r w:rsidRPr="002614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сформированности</w:t>
      </w:r>
      <w:proofErr w:type="spellEnd"/>
      <w:r w:rsidRPr="002614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навыков проектной деятельности</w:t>
      </w:r>
    </w:p>
    <w:p w:rsidR="00453364" w:rsidRPr="00261400" w:rsidRDefault="00453364" w:rsidP="00453364">
      <w:pPr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53364" w:rsidRPr="00261400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Оценка проектов обучающихся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9</w:t>
      </w: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классов: </w:t>
      </w:r>
    </w:p>
    <w:p w:rsidR="00453364" w:rsidRPr="00261400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 – низкий уровень</w:t>
      </w:r>
    </w:p>
    <w:p w:rsidR="00453364" w:rsidRPr="00261400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– базовый уровень </w:t>
      </w:r>
    </w:p>
    <w:p w:rsidR="00453364" w:rsidRPr="00261400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</w:rPr>
        <w:t>2 –3 балла – повышенный уровень</w:t>
      </w:r>
    </w:p>
    <w:p w:rsidR="00453364" w:rsidRPr="00261400" w:rsidRDefault="00453364" w:rsidP="0045336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53364" w:rsidRPr="00261400" w:rsidRDefault="00453364" w:rsidP="00453364">
      <w:pPr>
        <w:tabs>
          <w:tab w:val="left" w:pos="357"/>
        </w:tabs>
        <w:suppressAutoHyphens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400">
        <w:rPr>
          <w:rFonts w:ascii="Times New Roman" w:eastAsia="Times New Roman" w:hAnsi="Times New Roman" w:cs="Times New Roman"/>
          <w:sz w:val="24"/>
          <w:szCs w:val="24"/>
        </w:rPr>
        <w:t>Полученные баллы переводятся в оценку в соответствии с таблицей</w:t>
      </w:r>
    </w:p>
    <w:p w:rsidR="00453364" w:rsidRPr="00261400" w:rsidRDefault="00453364" w:rsidP="00453364">
      <w:pPr>
        <w:tabs>
          <w:tab w:val="left" w:pos="357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446"/>
        <w:gridCol w:w="3007"/>
      </w:tblGrid>
      <w:tr w:rsidR="00453364" w:rsidRPr="00261400" w:rsidTr="00453364">
        <w:tc>
          <w:tcPr>
            <w:tcW w:w="1629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</w:rPr>
              <w:t>Базовый уровень</w:t>
            </w:r>
          </w:p>
        </w:tc>
        <w:tc>
          <w:tcPr>
            <w:tcW w:w="1800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</w:rPr>
              <w:t>отметка «удовлетворительно»</w:t>
            </w:r>
          </w:p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43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Cs w:val="24"/>
              </w:rPr>
              <w:t>49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 xml:space="preserve"> первичных баллов</w:t>
            </w:r>
          </w:p>
        </w:tc>
      </w:tr>
      <w:tr w:rsidR="00453364" w:rsidRPr="00261400" w:rsidTr="00453364">
        <w:tc>
          <w:tcPr>
            <w:tcW w:w="1629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</w:rPr>
              <w:t>Повышенный уровень</w:t>
            </w:r>
          </w:p>
        </w:tc>
        <w:tc>
          <w:tcPr>
            <w:tcW w:w="1800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</w:rPr>
              <w:t>отметка «хорошо»</w:t>
            </w:r>
          </w:p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</w:rPr>
              <w:t>отметка «отлично»</w:t>
            </w:r>
          </w:p>
        </w:tc>
        <w:tc>
          <w:tcPr>
            <w:tcW w:w="1571" w:type="pct"/>
          </w:tcPr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50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szCs w:val="24"/>
              </w:rPr>
              <w:t>56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 xml:space="preserve"> первичных баллов</w:t>
            </w:r>
          </w:p>
          <w:p w:rsidR="00453364" w:rsidRPr="00261400" w:rsidRDefault="00453364" w:rsidP="00453364">
            <w:pPr>
              <w:tabs>
                <w:tab w:val="left" w:pos="357"/>
              </w:tabs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57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szCs w:val="24"/>
              </w:rPr>
              <w:t>63</w:t>
            </w:r>
            <w:r w:rsidRPr="00261400">
              <w:rPr>
                <w:rFonts w:ascii="Times New Roman" w:eastAsia="Times New Roman" w:hAnsi="Times New Roman" w:cs="Times New Roman"/>
                <w:szCs w:val="24"/>
              </w:rPr>
              <w:t xml:space="preserve"> первичных баллов</w:t>
            </w:r>
          </w:p>
        </w:tc>
      </w:tr>
    </w:tbl>
    <w:p w:rsidR="00453364" w:rsidRPr="00A13FFF" w:rsidRDefault="00453364" w:rsidP="00453364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Pr="002D5D23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3364" w:rsidRDefault="00453364" w:rsidP="00453364"/>
    <w:p w:rsidR="00453364" w:rsidRDefault="00453364" w:rsidP="00453364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4" w:rsidRDefault="00453364" w:rsidP="00842756"/>
    <w:sectPr w:rsidR="00453364" w:rsidSect="00453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3A" w:rsidRDefault="004D4D3A">
      <w:r>
        <w:separator/>
      </w:r>
    </w:p>
  </w:endnote>
  <w:endnote w:type="continuationSeparator" w:id="0">
    <w:p w:rsidR="004D4D3A" w:rsidRDefault="004D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059858"/>
      <w:docPartObj>
        <w:docPartGallery w:val="Page Numbers (Bottom of Page)"/>
        <w:docPartUnique/>
      </w:docPartObj>
    </w:sdtPr>
    <w:sdtEndPr/>
    <w:sdtContent>
      <w:p w:rsidR="000B357A" w:rsidRDefault="000B35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D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357A" w:rsidRDefault="000B35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3A" w:rsidRDefault="004D4D3A">
      <w:r>
        <w:separator/>
      </w:r>
    </w:p>
  </w:footnote>
  <w:footnote w:type="continuationSeparator" w:id="0">
    <w:p w:rsidR="004D4D3A" w:rsidRDefault="004D4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7A" w:rsidRDefault="000B357A">
    <w:pPr>
      <w:pStyle w:val="a5"/>
      <w:jc w:val="right"/>
    </w:pPr>
  </w:p>
  <w:p w:rsidR="000B357A" w:rsidRDefault="000B35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C647D7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6AA5E55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7916ECF"/>
    <w:multiLevelType w:val="hybridMultilevel"/>
    <w:tmpl w:val="D3388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762C86"/>
    <w:multiLevelType w:val="multilevel"/>
    <w:tmpl w:val="AD74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E1302"/>
    <w:multiLevelType w:val="multilevel"/>
    <w:tmpl w:val="FC9EE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3F01E55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71D36B9"/>
    <w:multiLevelType w:val="hybridMultilevel"/>
    <w:tmpl w:val="84F0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0E"/>
    <w:multiLevelType w:val="multilevel"/>
    <w:tmpl w:val="FC9EE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73B1DB8"/>
    <w:multiLevelType w:val="hybridMultilevel"/>
    <w:tmpl w:val="6250EC68"/>
    <w:lvl w:ilvl="0" w:tplc="B77A44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E0492"/>
    <w:multiLevelType w:val="hybridMultilevel"/>
    <w:tmpl w:val="81E003DA"/>
    <w:lvl w:ilvl="0" w:tplc="6DB63FC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93E77"/>
    <w:multiLevelType w:val="hybridMultilevel"/>
    <w:tmpl w:val="BA222A3A"/>
    <w:lvl w:ilvl="0" w:tplc="09E61C3E">
      <w:start w:val="1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E806668"/>
    <w:multiLevelType w:val="hybridMultilevel"/>
    <w:tmpl w:val="D3388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5F278A"/>
    <w:multiLevelType w:val="multilevel"/>
    <w:tmpl w:val="3B684D9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F643EFB"/>
    <w:multiLevelType w:val="hybridMultilevel"/>
    <w:tmpl w:val="BDC23D52"/>
    <w:lvl w:ilvl="0" w:tplc="2188D1CA">
      <w:start w:val="19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C204EC"/>
    <w:multiLevelType w:val="multilevel"/>
    <w:tmpl w:val="FF0AC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5D7C3A"/>
    <w:multiLevelType w:val="hybridMultilevel"/>
    <w:tmpl w:val="E412050C"/>
    <w:lvl w:ilvl="0" w:tplc="10F016A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B11D0"/>
    <w:multiLevelType w:val="hybridMultilevel"/>
    <w:tmpl w:val="3E303B9A"/>
    <w:lvl w:ilvl="0" w:tplc="8E28140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0B02E4"/>
    <w:multiLevelType w:val="hybridMultilevel"/>
    <w:tmpl w:val="6C3E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5493F"/>
    <w:multiLevelType w:val="hybridMultilevel"/>
    <w:tmpl w:val="F2A4FDBC"/>
    <w:lvl w:ilvl="0" w:tplc="B7EE95C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16"/>
  </w:num>
  <w:num w:numId="8">
    <w:abstractNumId w:val="6"/>
  </w:num>
  <w:num w:numId="9">
    <w:abstractNumId w:val="17"/>
  </w:num>
  <w:num w:numId="10">
    <w:abstractNumId w:val="18"/>
  </w:num>
  <w:num w:numId="11">
    <w:abstractNumId w:val="4"/>
  </w:num>
  <w:num w:numId="12">
    <w:abstractNumId w:val="15"/>
  </w:num>
  <w:num w:numId="13">
    <w:abstractNumId w:val="10"/>
  </w:num>
  <w:num w:numId="14">
    <w:abstractNumId w:val="9"/>
  </w:num>
  <w:num w:numId="15">
    <w:abstractNumId w:val="19"/>
  </w:num>
  <w:num w:numId="16">
    <w:abstractNumId w:val="11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756"/>
    <w:rsid w:val="000B357A"/>
    <w:rsid w:val="002A1F3F"/>
    <w:rsid w:val="002E2550"/>
    <w:rsid w:val="00453364"/>
    <w:rsid w:val="004D4D3A"/>
    <w:rsid w:val="006B1198"/>
    <w:rsid w:val="006D5D73"/>
    <w:rsid w:val="007140BC"/>
    <w:rsid w:val="00842756"/>
    <w:rsid w:val="00932AEC"/>
    <w:rsid w:val="00AA5648"/>
    <w:rsid w:val="00B6076D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7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756"/>
    <w:pPr>
      <w:ind w:left="1565" w:firstLine="567"/>
    </w:pPr>
  </w:style>
  <w:style w:type="table" w:styleId="a4">
    <w:name w:val="Table Grid"/>
    <w:basedOn w:val="a1"/>
    <w:uiPriority w:val="59"/>
    <w:rsid w:val="00842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2756"/>
    <w:pPr>
      <w:spacing w:before="47"/>
      <w:ind w:left="83"/>
    </w:pPr>
  </w:style>
  <w:style w:type="paragraph" w:styleId="a5">
    <w:name w:val="header"/>
    <w:basedOn w:val="a"/>
    <w:link w:val="a6"/>
    <w:uiPriority w:val="99"/>
    <w:unhideWhenUsed/>
    <w:rsid w:val="00453364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53364"/>
  </w:style>
  <w:style w:type="paragraph" w:styleId="a7">
    <w:name w:val="footer"/>
    <w:basedOn w:val="a"/>
    <w:link w:val="a8"/>
    <w:uiPriority w:val="99"/>
    <w:unhideWhenUsed/>
    <w:rsid w:val="00453364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8">
    <w:name w:val="Нижний колонтитул Знак"/>
    <w:basedOn w:val="a0"/>
    <w:link w:val="a7"/>
    <w:uiPriority w:val="99"/>
    <w:rsid w:val="00453364"/>
  </w:style>
  <w:style w:type="character" w:customStyle="1" w:styleId="a9">
    <w:name w:val="Текст выноски Знак"/>
    <w:basedOn w:val="a0"/>
    <w:link w:val="aa"/>
    <w:semiHidden/>
    <w:rsid w:val="0045336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453364"/>
    <w:pPr>
      <w:widowControl/>
      <w:autoSpaceDE/>
      <w:autoSpaceDN/>
    </w:pPr>
    <w:rPr>
      <w:rFonts w:ascii="Tahoma" w:eastAsia="Times New Roman" w:hAnsi="Tahoma" w:cs="Tahoma"/>
      <w:sz w:val="16"/>
      <w:szCs w:val="16"/>
      <w:lang w:bidi="ar-SA"/>
    </w:rPr>
  </w:style>
  <w:style w:type="paragraph" w:styleId="ab">
    <w:name w:val="No Spacing"/>
    <w:link w:val="ac"/>
    <w:uiPriority w:val="1"/>
    <w:qFormat/>
    <w:rsid w:val="004533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453364"/>
    <w:rPr>
      <w:rFonts w:ascii="Calibri" w:eastAsia="Calibri" w:hAnsi="Calibri" w:cs="Times New Roman"/>
    </w:rPr>
  </w:style>
  <w:style w:type="character" w:customStyle="1" w:styleId="c1">
    <w:name w:val="c1"/>
    <w:basedOn w:val="a0"/>
    <w:rsid w:val="00453364"/>
  </w:style>
  <w:style w:type="character" w:customStyle="1" w:styleId="apple-converted-space">
    <w:name w:val="apple-converted-space"/>
    <w:basedOn w:val="a0"/>
    <w:rsid w:val="00453364"/>
  </w:style>
  <w:style w:type="character" w:customStyle="1" w:styleId="ad">
    <w:name w:val="Текст сноски Знак"/>
    <w:basedOn w:val="a0"/>
    <w:link w:val="ae"/>
    <w:uiPriority w:val="99"/>
    <w:semiHidden/>
    <w:rsid w:val="00453364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53364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styleId="af">
    <w:name w:val="Normal (Web)"/>
    <w:basedOn w:val="a"/>
    <w:uiPriority w:val="99"/>
    <w:semiHidden/>
    <w:unhideWhenUsed/>
    <w:rsid w:val="004533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customStyle="1" w:styleId="1">
    <w:name w:val="Сетка таблицы1"/>
    <w:basedOn w:val="a1"/>
    <w:next w:val="a4"/>
    <w:uiPriority w:val="59"/>
    <w:rsid w:val="00453364"/>
    <w:pPr>
      <w:spacing w:after="0" w:line="240" w:lineRule="auto"/>
      <w:ind w:firstLine="360"/>
    </w:pPr>
    <w:rPr>
      <w:rFonts w:ascii="Verdana" w:eastAsia="Times New Roman" w:hAnsi="Verdan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1"/>
    <w:qFormat/>
    <w:rsid w:val="000B357A"/>
    <w:rPr>
      <w:sz w:val="25"/>
      <w:szCs w:val="25"/>
    </w:rPr>
  </w:style>
  <w:style w:type="character" w:customStyle="1" w:styleId="af1">
    <w:name w:val="Основной текст Знак"/>
    <w:basedOn w:val="a0"/>
    <w:link w:val="af0"/>
    <w:uiPriority w:val="1"/>
    <w:rsid w:val="000B357A"/>
    <w:rPr>
      <w:rFonts w:ascii="Calibri" w:eastAsia="Calibri" w:hAnsi="Calibri" w:cs="Calibri"/>
      <w:sz w:val="25"/>
      <w:szCs w:val="25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Пользователь</cp:lastModifiedBy>
  <cp:revision>4</cp:revision>
  <dcterms:created xsi:type="dcterms:W3CDTF">2022-10-26T14:18:00Z</dcterms:created>
  <dcterms:modified xsi:type="dcterms:W3CDTF">2023-09-23T03:27:00Z</dcterms:modified>
</cp:coreProperties>
</file>